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C780" w14:textId="28F185DF" w:rsidR="00A670CB" w:rsidRPr="00197E5E" w:rsidRDefault="00A670CB" w:rsidP="00197E5E">
      <w:pPr>
        <w:jc w:val="center"/>
        <w:rPr>
          <w:b/>
          <w:bCs/>
          <w:sz w:val="32"/>
          <w:szCs w:val="32"/>
          <w:lang w:val="en-US"/>
        </w:rPr>
      </w:pPr>
      <w:r w:rsidRPr="00197E5E">
        <w:rPr>
          <w:b/>
          <w:bCs/>
          <w:sz w:val="32"/>
          <w:szCs w:val="32"/>
          <w:lang w:val="en-US"/>
        </w:rPr>
        <w:t>Workshop Program</w:t>
      </w:r>
    </w:p>
    <w:p w14:paraId="088EBDA1" w14:textId="77777777" w:rsidR="00E7548F" w:rsidRDefault="00E7548F" w:rsidP="003401B8">
      <w:pPr>
        <w:jc w:val="center"/>
        <w:rPr>
          <w:b/>
          <w:bCs/>
          <w:i/>
          <w:iCs/>
          <w:lang w:val="en-US"/>
        </w:rPr>
      </w:pPr>
      <w:r w:rsidRPr="007D5890">
        <w:rPr>
          <w:b/>
          <w:bCs/>
          <w:i/>
          <w:iCs/>
          <w:lang w:val="en-US"/>
        </w:rPr>
        <w:t>Insurance, Climate, Health, Financial Stability</w:t>
      </w:r>
    </w:p>
    <w:p w14:paraId="32FABA80" w14:textId="77777777" w:rsidR="00724B0B" w:rsidRDefault="00724B0B" w:rsidP="00197E5E">
      <w:pPr>
        <w:rPr>
          <w:b/>
          <w:bCs/>
          <w:i/>
          <w:iCs/>
          <w:lang w:val="en-US"/>
        </w:rPr>
      </w:pPr>
      <w:r w:rsidRPr="00724B0B">
        <w:rPr>
          <w:b/>
          <w:bCs/>
          <w:i/>
          <w:iCs/>
          <w:lang w:val="en-US"/>
        </w:rPr>
        <w:t>All paper presentations and discussions will be conducted in Italian</w:t>
      </w:r>
    </w:p>
    <w:p w14:paraId="225DCE2D" w14:textId="275C598D" w:rsidR="007D5890" w:rsidRPr="007D5890" w:rsidRDefault="00F7726D" w:rsidP="00197E5E">
      <w:pPr>
        <w:rPr>
          <w:lang w:val="en-US"/>
        </w:rPr>
      </w:pPr>
      <w:r w:rsidRPr="00F7726D">
        <w:rPr>
          <w:b/>
          <w:bCs/>
          <w:lang w:val="en-US"/>
        </w:rPr>
        <w:t>Schedule</w:t>
      </w:r>
      <w:r w:rsidR="007D5890" w:rsidRPr="006A50B0">
        <w:rPr>
          <w:b/>
          <w:bCs/>
          <w:lang w:val="en-US"/>
        </w:rPr>
        <w:t>: 10:00 – 18:</w:t>
      </w:r>
      <w:r w:rsidR="0051128B">
        <w:rPr>
          <w:b/>
          <w:bCs/>
          <w:lang w:val="en-US"/>
        </w:rPr>
        <w:t>00</w:t>
      </w:r>
    </w:p>
    <w:p w14:paraId="645672AC" w14:textId="53868B3D" w:rsidR="007D5890" w:rsidRPr="00197E5E" w:rsidRDefault="00000000" w:rsidP="00C26932">
      <w:pPr>
        <w:spacing w:after="0"/>
        <w:rPr>
          <w:lang w:val="en-US"/>
        </w:rPr>
      </w:pPr>
      <w:r>
        <w:pict w14:anchorId="26A5F205">
          <v:rect id="_x0000_i1025" style="width:0;height:1.5pt" o:hralign="center" o:hrstd="t" o:hr="t" fillcolor="#a0a0a0" stroked="f"/>
        </w:pict>
      </w:r>
      <w:r w:rsidR="007D5890" w:rsidRPr="00197E5E">
        <w:rPr>
          <w:b/>
          <w:bCs/>
          <w:lang w:val="en-US"/>
        </w:rPr>
        <w:t xml:space="preserve">10:00 </w:t>
      </w:r>
      <w:r w:rsidR="00F4298C">
        <w:rPr>
          <w:b/>
          <w:bCs/>
          <w:lang w:val="en-US"/>
        </w:rPr>
        <w:t xml:space="preserve"> </w:t>
      </w:r>
      <w:r w:rsidR="007D5890" w:rsidRPr="00197E5E">
        <w:rPr>
          <w:b/>
          <w:bCs/>
          <w:lang w:val="en-US"/>
        </w:rPr>
        <w:t>Opening Remarks</w:t>
      </w:r>
      <w:r>
        <w:pict w14:anchorId="47428082">
          <v:rect id="_x0000_i1026" style="width:0;height:1.5pt" o:hralign="center" o:hrstd="t" o:hr="t" fillcolor="#a0a0a0" stroked="f"/>
        </w:pict>
      </w:r>
    </w:p>
    <w:p w14:paraId="45F57627" w14:textId="62FAE01F" w:rsidR="00F4298C" w:rsidRPr="00F4298C" w:rsidRDefault="0064117D" w:rsidP="00F4298C">
      <w:pPr>
        <w:rPr>
          <w:lang w:val="en-US"/>
        </w:rPr>
      </w:pPr>
      <w:r>
        <w:rPr>
          <w:b/>
          <w:bCs/>
          <w:lang w:val="en-US"/>
        </w:rPr>
        <w:t>SESSION</w:t>
      </w:r>
      <w:r w:rsidR="007D5890" w:rsidRPr="007D5890">
        <w:rPr>
          <w:b/>
          <w:bCs/>
          <w:lang w:val="en-US"/>
        </w:rPr>
        <w:t xml:space="preserve"> 1A – </w:t>
      </w:r>
      <w:r w:rsidR="00F4298C" w:rsidRPr="00F4298C">
        <w:rPr>
          <w:b/>
          <w:bCs/>
          <w:lang w:val="en-US"/>
        </w:rPr>
        <w:t>10:1</w:t>
      </w:r>
      <w:r w:rsidR="000C16A2">
        <w:rPr>
          <w:b/>
          <w:bCs/>
          <w:lang w:val="en-US"/>
        </w:rPr>
        <w:t>0</w:t>
      </w:r>
    </w:p>
    <w:p w14:paraId="637A2346" w14:textId="6A5D17F3" w:rsidR="007D5890" w:rsidRPr="007D5890" w:rsidRDefault="007D5890" w:rsidP="00197E5E">
      <w:pPr>
        <w:rPr>
          <w:b/>
          <w:bCs/>
          <w:lang w:val="en-US"/>
        </w:rPr>
      </w:pPr>
      <w:r w:rsidRPr="007D5890">
        <w:rPr>
          <w:b/>
          <w:bCs/>
          <w:lang w:val="en-US"/>
        </w:rPr>
        <w:t>Climate Risk, Prevention &amp; Demand for NatCat Protection</w:t>
      </w:r>
    </w:p>
    <w:p w14:paraId="2BCB02AC" w14:textId="5357C45D" w:rsidR="009D0C9C" w:rsidRPr="00C26932" w:rsidRDefault="007D5890" w:rsidP="00197E5E">
      <w:pPr>
        <w:rPr>
          <w:i/>
          <w:iCs/>
          <w:highlight w:val="yellow"/>
        </w:rPr>
      </w:pPr>
      <w:r w:rsidRPr="009F6535">
        <w:rPr>
          <w:b/>
          <w:bCs/>
          <w:lang w:val="en-US"/>
        </w:rPr>
        <w:t>Are People Willing to Pay to Prevent Natural Disasters?</w:t>
      </w:r>
      <w:r w:rsidRPr="009F6535">
        <w:rPr>
          <w:lang w:val="en-US"/>
        </w:rPr>
        <w:br/>
      </w:r>
      <w:r w:rsidR="00A67A9F" w:rsidRPr="009F6535">
        <w:rPr>
          <w:i/>
          <w:iCs/>
        </w:rPr>
        <w:t xml:space="preserve">L. </w:t>
      </w:r>
      <w:r w:rsidRPr="009F6535">
        <w:rPr>
          <w:i/>
          <w:iCs/>
        </w:rPr>
        <w:t xml:space="preserve">Guiso, </w:t>
      </w:r>
      <w:r w:rsidR="00A67A9F" w:rsidRPr="009F6535">
        <w:rPr>
          <w:i/>
          <w:iCs/>
        </w:rPr>
        <w:t xml:space="preserve">T. </w:t>
      </w:r>
      <w:r w:rsidRPr="009F6535">
        <w:rPr>
          <w:i/>
          <w:iCs/>
        </w:rPr>
        <w:t>Jappelli</w:t>
      </w:r>
      <w:r w:rsidR="009F6535" w:rsidRPr="009F6535">
        <w:rPr>
          <w:i/>
          <w:iCs/>
        </w:rPr>
        <w:t>*</w:t>
      </w:r>
      <w:r w:rsidRPr="00C26932">
        <w:rPr>
          <w:highlight w:val="yellow"/>
        </w:rPr>
        <w:br/>
      </w:r>
      <w:r w:rsidRPr="00C26932">
        <w:rPr>
          <w:b/>
          <w:bCs/>
        </w:rPr>
        <w:t>La copertura assicurativa contro i rischi naturali</w:t>
      </w:r>
      <w:r w:rsidRPr="00C26932">
        <w:br/>
      </w:r>
      <w:r w:rsidR="00A67A9F" w:rsidRPr="00C26932">
        <w:rPr>
          <w:i/>
          <w:iCs/>
        </w:rPr>
        <w:t xml:space="preserve">A. </w:t>
      </w:r>
      <w:r w:rsidR="00051DE5" w:rsidRPr="00C26932">
        <w:rPr>
          <w:i/>
          <w:iCs/>
        </w:rPr>
        <w:t>Fr</w:t>
      </w:r>
      <w:r w:rsidRPr="00C26932">
        <w:rPr>
          <w:i/>
          <w:iCs/>
        </w:rPr>
        <w:t xml:space="preserve">igo, </w:t>
      </w:r>
      <w:r w:rsidR="00A67A9F" w:rsidRPr="00C26932">
        <w:rPr>
          <w:i/>
          <w:iCs/>
        </w:rPr>
        <w:t xml:space="preserve">A. </w:t>
      </w:r>
      <w:r w:rsidRPr="00C26932">
        <w:rPr>
          <w:i/>
          <w:iCs/>
        </w:rPr>
        <w:t>Venturini</w:t>
      </w:r>
      <w:r w:rsidR="00B37C1D">
        <w:rPr>
          <w:i/>
          <w:iCs/>
        </w:rPr>
        <w:t>*</w:t>
      </w:r>
      <w:r w:rsidRPr="00C26932">
        <w:rPr>
          <w:highlight w:val="yellow"/>
        </w:rPr>
        <w:br/>
      </w:r>
      <w:r w:rsidRPr="00312E1D">
        <w:rPr>
          <w:b/>
          <w:bCs/>
        </w:rPr>
        <w:t>Here Comes the Flood: Climate Risk of Mortgages in Rimini</w:t>
      </w:r>
      <w:r w:rsidRPr="00312E1D">
        <w:br/>
      </w:r>
      <w:r w:rsidR="00312E1D" w:rsidRPr="00312E1D">
        <w:rPr>
          <w:i/>
          <w:iCs/>
        </w:rPr>
        <w:t xml:space="preserve">I. </w:t>
      </w:r>
      <w:r w:rsidRPr="00312E1D">
        <w:rPr>
          <w:i/>
          <w:iCs/>
        </w:rPr>
        <w:t xml:space="preserve">Faiella, </w:t>
      </w:r>
      <w:r w:rsidR="00312E1D" w:rsidRPr="00312E1D">
        <w:rPr>
          <w:i/>
          <w:iCs/>
        </w:rPr>
        <w:t xml:space="preserve">L. </w:t>
      </w:r>
      <w:r w:rsidRPr="00312E1D">
        <w:rPr>
          <w:i/>
          <w:iCs/>
        </w:rPr>
        <w:t>Lavecchia</w:t>
      </w:r>
      <w:r w:rsidR="00312E1D" w:rsidRPr="00312E1D">
        <w:rPr>
          <w:i/>
          <w:iCs/>
        </w:rPr>
        <w:t>*</w:t>
      </w:r>
    </w:p>
    <w:p w14:paraId="0D186826" w14:textId="57C2943C" w:rsidR="007D5890" w:rsidRPr="00C26932" w:rsidRDefault="00000000" w:rsidP="00C26932">
      <w:pPr>
        <w:spacing w:after="0"/>
        <w:rPr>
          <w:lang w:val="en-US"/>
        </w:rPr>
      </w:pPr>
      <w:r>
        <w:pict w14:anchorId="5D48DB22">
          <v:rect id="_x0000_i1027" style="width:0;height:1.5pt" o:hralign="center" o:hrstd="t" o:hr="t" fillcolor="#a0a0a0" stroked="f"/>
        </w:pict>
      </w:r>
      <w:r w:rsidR="007D5890" w:rsidRPr="00C26932">
        <w:rPr>
          <w:b/>
          <w:bCs/>
          <w:lang w:val="en-US"/>
        </w:rPr>
        <w:t>11:</w:t>
      </w:r>
      <w:r w:rsidR="008D44F4">
        <w:rPr>
          <w:b/>
          <w:bCs/>
          <w:lang w:val="en-US"/>
        </w:rPr>
        <w:t>3</w:t>
      </w:r>
      <w:r w:rsidR="003C6F30">
        <w:rPr>
          <w:b/>
          <w:bCs/>
          <w:lang w:val="en-US"/>
        </w:rPr>
        <w:t>5</w:t>
      </w:r>
      <w:r w:rsidR="007D5890" w:rsidRPr="00C26932">
        <w:rPr>
          <w:b/>
          <w:bCs/>
          <w:lang w:val="en-US"/>
        </w:rPr>
        <w:t xml:space="preserve"> Coffee Break</w:t>
      </w:r>
      <w:r>
        <w:rPr>
          <w:b/>
          <w:bCs/>
          <w:lang w:val="en-US"/>
        </w:rPr>
        <w:pict w14:anchorId="4F0B945F">
          <v:rect id="_x0000_i1028" style="width:0;height:1.5pt" o:hralign="center" o:hrstd="t" o:hr="t" fillcolor="#a0a0a0" stroked="f"/>
        </w:pict>
      </w:r>
    </w:p>
    <w:p w14:paraId="061B028A" w14:textId="7D5D4927" w:rsidR="00F4298C" w:rsidRDefault="0064117D" w:rsidP="00197E5E">
      <w:pPr>
        <w:rPr>
          <w:b/>
          <w:bCs/>
          <w:lang w:val="en-US"/>
        </w:rPr>
      </w:pPr>
      <w:r w:rsidRPr="00C26932">
        <w:rPr>
          <w:b/>
          <w:bCs/>
          <w:lang w:val="en-US"/>
        </w:rPr>
        <w:t>SESSION</w:t>
      </w:r>
      <w:r w:rsidR="007D5890" w:rsidRPr="00C26932">
        <w:rPr>
          <w:b/>
          <w:bCs/>
          <w:lang w:val="en-US"/>
        </w:rPr>
        <w:t xml:space="preserve"> 1B – </w:t>
      </w:r>
      <w:r w:rsidR="00F4298C" w:rsidRPr="00F4298C">
        <w:rPr>
          <w:b/>
          <w:bCs/>
          <w:lang w:val="en-US"/>
        </w:rPr>
        <w:t>1</w:t>
      </w:r>
      <w:r w:rsidR="008D44F4">
        <w:rPr>
          <w:b/>
          <w:bCs/>
          <w:lang w:val="en-US"/>
        </w:rPr>
        <w:t>1</w:t>
      </w:r>
      <w:r w:rsidR="00F4298C" w:rsidRPr="00F4298C">
        <w:rPr>
          <w:b/>
          <w:bCs/>
          <w:lang w:val="en-US"/>
        </w:rPr>
        <w:t>:</w:t>
      </w:r>
      <w:r w:rsidR="00F92169">
        <w:rPr>
          <w:b/>
          <w:bCs/>
          <w:lang w:val="en-US"/>
        </w:rPr>
        <w:t>50</w:t>
      </w:r>
    </w:p>
    <w:p w14:paraId="570058A0" w14:textId="19E87951" w:rsidR="00BD3A7E" w:rsidRPr="00F4298C" w:rsidRDefault="007D5890" w:rsidP="00BD3A7E">
      <w:pPr>
        <w:rPr>
          <w:b/>
          <w:bCs/>
          <w:lang w:val="en-US"/>
        </w:rPr>
      </w:pPr>
      <w:r w:rsidRPr="00C26932">
        <w:rPr>
          <w:b/>
          <w:bCs/>
          <w:lang w:val="en-US"/>
        </w:rPr>
        <w:t>Physical Risk, Credit Risk &amp; Earthquake Insurance</w:t>
      </w:r>
    </w:p>
    <w:p w14:paraId="02AB99EF" w14:textId="21884716" w:rsidR="007D5890" w:rsidRPr="00C26932" w:rsidRDefault="007D5890" w:rsidP="0009012C">
      <w:pPr>
        <w:rPr>
          <w:b/>
          <w:bCs/>
          <w:lang w:val="en-US"/>
        </w:rPr>
      </w:pPr>
      <w:r w:rsidRPr="00C26932">
        <w:rPr>
          <w:b/>
          <w:bCs/>
          <w:lang w:val="en-US"/>
        </w:rPr>
        <w:t>Physical Risk and Natural Catastrophes Insurance: Italian Limited Companies</w:t>
      </w:r>
      <w:r w:rsidRPr="00C26932">
        <w:rPr>
          <w:lang w:val="en-US"/>
        </w:rPr>
        <w:br/>
      </w:r>
      <w:r w:rsidR="00F31CD4" w:rsidRPr="00C26932">
        <w:rPr>
          <w:i/>
          <w:iCs/>
          <w:lang w:val="en-US"/>
        </w:rPr>
        <w:t xml:space="preserve">D. </w:t>
      </w:r>
      <w:r w:rsidRPr="00C26932">
        <w:rPr>
          <w:i/>
          <w:iCs/>
          <w:lang w:val="en-US"/>
        </w:rPr>
        <w:t xml:space="preserve">Albano, </w:t>
      </w:r>
      <w:r w:rsidR="00F31CD4" w:rsidRPr="00C26932">
        <w:rPr>
          <w:i/>
          <w:iCs/>
          <w:lang w:val="en-US"/>
        </w:rPr>
        <w:t xml:space="preserve">M. </w:t>
      </w:r>
      <w:r w:rsidRPr="00C26932">
        <w:rPr>
          <w:i/>
          <w:iCs/>
          <w:lang w:val="en-US"/>
        </w:rPr>
        <w:t xml:space="preserve">Billio, </w:t>
      </w:r>
      <w:r w:rsidR="00F31CD4" w:rsidRPr="00C26932">
        <w:rPr>
          <w:i/>
          <w:iCs/>
          <w:lang w:val="en-US"/>
        </w:rPr>
        <w:t xml:space="preserve">G. </w:t>
      </w:r>
      <w:r w:rsidRPr="00C26932">
        <w:rPr>
          <w:i/>
          <w:iCs/>
          <w:lang w:val="en-US"/>
        </w:rPr>
        <w:t>De Bernardo</w:t>
      </w:r>
      <w:r w:rsidR="006C26D4">
        <w:rPr>
          <w:i/>
          <w:iCs/>
          <w:lang w:val="en-US"/>
        </w:rPr>
        <w:t>*</w:t>
      </w:r>
      <w:r w:rsidRPr="00C26932">
        <w:rPr>
          <w:i/>
          <w:iCs/>
          <w:lang w:val="en-US"/>
        </w:rPr>
        <w:t xml:space="preserve">, </w:t>
      </w:r>
      <w:r w:rsidR="00F31CD4" w:rsidRPr="00C26932">
        <w:rPr>
          <w:i/>
          <w:iCs/>
          <w:lang w:val="en-US"/>
        </w:rPr>
        <w:t xml:space="preserve">D. </w:t>
      </w:r>
      <w:r w:rsidRPr="00C26932">
        <w:rPr>
          <w:i/>
          <w:iCs/>
          <w:lang w:val="en-US"/>
        </w:rPr>
        <w:t xml:space="preserve">Focarelli, </w:t>
      </w:r>
      <w:r w:rsidR="00F31CD4" w:rsidRPr="00C26932">
        <w:rPr>
          <w:i/>
          <w:iCs/>
          <w:lang w:val="en-US"/>
        </w:rPr>
        <w:t xml:space="preserve">C. </w:t>
      </w:r>
      <w:r w:rsidRPr="00C26932">
        <w:rPr>
          <w:i/>
          <w:iCs/>
          <w:lang w:val="en-US"/>
        </w:rPr>
        <w:t>Gianni</w:t>
      </w:r>
      <w:r w:rsidR="00C33814">
        <w:rPr>
          <w:i/>
          <w:iCs/>
          <w:lang w:val="en-US"/>
        </w:rPr>
        <w:t>*</w:t>
      </w:r>
      <w:r w:rsidRPr="00C26932">
        <w:rPr>
          <w:i/>
          <w:iCs/>
          <w:lang w:val="en-US"/>
        </w:rPr>
        <w:t xml:space="preserve">, </w:t>
      </w:r>
      <w:r w:rsidR="00F31CD4" w:rsidRPr="00C26932">
        <w:rPr>
          <w:i/>
          <w:iCs/>
          <w:lang w:val="en-US"/>
        </w:rPr>
        <w:t xml:space="preserve">L. </w:t>
      </w:r>
      <w:r w:rsidRPr="00C26932">
        <w:rPr>
          <w:i/>
          <w:iCs/>
          <w:lang w:val="en-US"/>
        </w:rPr>
        <w:t>Salvati</w:t>
      </w:r>
      <w:r w:rsidRPr="00C26932">
        <w:rPr>
          <w:highlight w:val="yellow"/>
          <w:lang w:val="en-US"/>
        </w:rPr>
        <w:br/>
      </w:r>
      <w:r w:rsidRPr="00A8730A">
        <w:rPr>
          <w:b/>
          <w:bCs/>
          <w:lang w:val="en-US"/>
        </w:rPr>
        <w:t>Hydrogeological and Credit Risk: Physical Risk-Adjusted PD</w:t>
      </w:r>
      <w:r w:rsidRPr="00A8730A">
        <w:rPr>
          <w:lang w:val="en-US"/>
        </w:rPr>
        <w:br/>
      </w:r>
      <w:r w:rsidR="00DB306F">
        <w:rPr>
          <w:i/>
          <w:iCs/>
          <w:lang w:val="en-US"/>
        </w:rPr>
        <w:t xml:space="preserve">M. </w:t>
      </w:r>
      <w:r w:rsidRPr="00A8730A">
        <w:rPr>
          <w:i/>
          <w:iCs/>
          <w:lang w:val="en-US"/>
        </w:rPr>
        <w:t xml:space="preserve">Cugliari, </w:t>
      </w:r>
      <w:r w:rsidR="00DB306F">
        <w:rPr>
          <w:i/>
          <w:iCs/>
          <w:lang w:val="en-US"/>
        </w:rPr>
        <w:t xml:space="preserve">S. </w:t>
      </w:r>
      <w:r w:rsidRPr="00A8730A">
        <w:rPr>
          <w:i/>
          <w:iCs/>
          <w:lang w:val="en-US"/>
        </w:rPr>
        <w:t xml:space="preserve">Narizzano, </w:t>
      </w:r>
      <w:r w:rsidR="00DB306F">
        <w:rPr>
          <w:i/>
          <w:iCs/>
          <w:lang w:val="en-US"/>
        </w:rPr>
        <w:t xml:space="preserve">F. </w:t>
      </w:r>
      <w:r w:rsidRPr="00A8730A">
        <w:rPr>
          <w:i/>
          <w:iCs/>
          <w:lang w:val="en-US"/>
        </w:rPr>
        <w:t>Vassalli</w:t>
      </w:r>
      <w:r w:rsidR="00DB306F">
        <w:rPr>
          <w:i/>
          <w:iCs/>
          <w:lang w:val="en-US"/>
        </w:rPr>
        <w:t>*</w:t>
      </w:r>
      <w:r w:rsidRPr="00A8730A">
        <w:rPr>
          <w:lang w:val="en-US"/>
        </w:rPr>
        <w:br/>
      </w:r>
      <w:r w:rsidR="0009012C" w:rsidRPr="005628A8">
        <w:rPr>
          <w:b/>
          <w:bCs/>
          <w:lang w:val="en-US"/>
        </w:rPr>
        <w:t>The assessment of alternative models of seismic hazard for insurance pricing with</w:t>
      </w:r>
      <w:r w:rsidR="00595A1C" w:rsidRPr="005628A8">
        <w:rPr>
          <w:b/>
          <w:bCs/>
          <w:lang w:val="en-US"/>
        </w:rPr>
        <w:t xml:space="preserve"> </w:t>
      </w:r>
      <w:r w:rsidR="0009012C" w:rsidRPr="005628A8">
        <w:rPr>
          <w:b/>
          <w:bCs/>
          <w:lang w:val="en-US"/>
        </w:rPr>
        <w:t>application to Italy’s residential buildings</w:t>
      </w:r>
      <w:r w:rsidRPr="005628A8">
        <w:rPr>
          <w:lang w:val="en-US"/>
        </w:rPr>
        <w:br/>
      </w:r>
      <w:r w:rsidR="005628A8" w:rsidRPr="005628A8">
        <w:rPr>
          <w:i/>
          <w:iCs/>
          <w:lang w:val="en-US"/>
        </w:rPr>
        <w:t xml:space="preserve">R. </w:t>
      </w:r>
      <w:r w:rsidRPr="005628A8">
        <w:rPr>
          <w:i/>
          <w:iCs/>
          <w:lang w:val="en-US"/>
        </w:rPr>
        <w:t>Cesari</w:t>
      </w:r>
      <w:r w:rsidR="00B37C1D">
        <w:rPr>
          <w:i/>
          <w:iCs/>
          <w:lang w:val="en-US"/>
        </w:rPr>
        <w:t>*</w:t>
      </w:r>
      <w:r w:rsidRPr="005628A8">
        <w:rPr>
          <w:i/>
          <w:iCs/>
          <w:lang w:val="en-US"/>
        </w:rPr>
        <w:t xml:space="preserve">, </w:t>
      </w:r>
      <w:r w:rsidR="005628A8" w:rsidRPr="005628A8">
        <w:rPr>
          <w:i/>
          <w:iCs/>
          <w:lang w:val="en-US"/>
        </w:rPr>
        <w:t xml:space="preserve">L. </w:t>
      </w:r>
      <w:r w:rsidRPr="005628A8">
        <w:rPr>
          <w:i/>
          <w:iCs/>
          <w:lang w:val="en-US"/>
        </w:rPr>
        <w:t>D’Aurizio</w:t>
      </w:r>
      <w:r w:rsidR="00B37C1D">
        <w:rPr>
          <w:i/>
          <w:iCs/>
          <w:lang w:val="en-US"/>
        </w:rPr>
        <w:t>*</w:t>
      </w:r>
      <w:r w:rsidRPr="00C26932">
        <w:rPr>
          <w:highlight w:val="yellow"/>
          <w:lang w:val="en-US"/>
        </w:rPr>
        <w:br/>
      </w:r>
      <w:r w:rsidR="00000000">
        <w:pict w14:anchorId="0A47E55E">
          <v:rect id="_x0000_i1029" style="width:0;height:1.5pt" o:hralign="center" o:hrstd="t" o:hr="t" fillcolor="#a0a0a0" stroked="f"/>
        </w:pict>
      </w:r>
    </w:p>
    <w:p w14:paraId="1CD8897B" w14:textId="14D0FFFA" w:rsidR="007D5890" w:rsidRPr="004E44EF" w:rsidRDefault="007D5890" w:rsidP="00F166ED">
      <w:pPr>
        <w:spacing w:after="120"/>
        <w:rPr>
          <w:highlight w:val="yellow"/>
          <w:lang w:val="en-US"/>
        </w:rPr>
      </w:pPr>
      <w:r w:rsidRPr="00C26932">
        <w:rPr>
          <w:b/>
          <w:bCs/>
          <w:lang w:val="en-US"/>
        </w:rPr>
        <w:t>13:</w:t>
      </w:r>
      <w:r w:rsidR="00F92169">
        <w:rPr>
          <w:b/>
          <w:bCs/>
          <w:lang w:val="en-US"/>
        </w:rPr>
        <w:t>15</w:t>
      </w:r>
      <w:r w:rsidRPr="00C26932">
        <w:rPr>
          <w:b/>
          <w:bCs/>
          <w:lang w:val="en-US"/>
        </w:rPr>
        <w:t xml:space="preserve"> Lunch Break </w:t>
      </w:r>
      <w:r w:rsidR="00000000">
        <w:rPr>
          <w:b/>
          <w:bCs/>
          <w:lang w:val="en-US"/>
        </w:rPr>
        <w:pict w14:anchorId="03370D5C">
          <v:rect id="_x0000_i1030" style="width:0;height:1.5pt" o:hralign="center" o:hrstd="t" o:hr="t" fillcolor="#a0a0a0" stroked="f"/>
        </w:pict>
      </w:r>
    </w:p>
    <w:p w14:paraId="28C91581" w14:textId="367F5D0F" w:rsidR="00F4298C" w:rsidRDefault="0064117D" w:rsidP="00197E5E">
      <w:pPr>
        <w:rPr>
          <w:b/>
          <w:bCs/>
          <w:lang w:val="en-US"/>
        </w:rPr>
      </w:pPr>
      <w:r w:rsidRPr="00C26932">
        <w:rPr>
          <w:b/>
          <w:bCs/>
          <w:lang w:val="en-US"/>
        </w:rPr>
        <w:t>SESSION</w:t>
      </w:r>
      <w:r w:rsidR="007D5890" w:rsidRPr="00C26932">
        <w:rPr>
          <w:b/>
          <w:bCs/>
          <w:lang w:val="en-US"/>
        </w:rPr>
        <w:t xml:space="preserve"> 2 – </w:t>
      </w:r>
      <w:r w:rsidR="00F4298C">
        <w:rPr>
          <w:b/>
          <w:bCs/>
          <w:lang w:val="en-US"/>
        </w:rPr>
        <w:t>1</w:t>
      </w:r>
      <w:r w:rsidR="00DF7CA1">
        <w:rPr>
          <w:b/>
          <w:bCs/>
          <w:lang w:val="en-US"/>
        </w:rPr>
        <w:t>4</w:t>
      </w:r>
      <w:r w:rsidR="00F4298C">
        <w:rPr>
          <w:b/>
          <w:bCs/>
          <w:lang w:val="en-US"/>
        </w:rPr>
        <w:t>:</w:t>
      </w:r>
      <w:r w:rsidR="00DF7CA1">
        <w:rPr>
          <w:b/>
          <w:bCs/>
          <w:lang w:val="en-US"/>
        </w:rPr>
        <w:t>45</w:t>
      </w:r>
    </w:p>
    <w:p w14:paraId="3A1EEF51" w14:textId="05F52640" w:rsidR="007D5890" w:rsidRPr="00C26932" w:rsidRDefault="007D5890" w:rsidP="00197E5E">
      <w:pPr>
        <w:rPr>
          <w:b/>
          <w:bCs/>
          <w:lang w:val="en-US"/>
        </w:rPr>
      </w:pPr>
      <w:r w:rsidRPr="00C26932">
        <w:rPr>
          <w:b/>
          <w:bCs/>
          <w:lang w:val="en-US"/>
        </w:rPr>
        <w:t>Health, LTC, Ageing &amp; Survival Expectations</w:t>
      </w:r>
    </w:p>
    <w:p w14:paraId="67D0ECF1" w14:textId="596657B5" w:rsidR="00E65315" w:rsidRDefault="007D5890" w:rsidP="00221421">
      <w:pPr>
        <w:spacing w:after="0"/>
        <w:rPr>
          <w:b/>
          <w:bCs/>
          <w:lang w:val="en-US"/>
        </w:rPr>
      </w:pPr>
      <w:r w:rsidRPr="00C26932">
        <w:rPr>
          <w:b/>
          <w:bCs/>
          <w:lang w:val="en-US"/>
        </w:rPr>
        <w:t>Willingness to Pay for Health Insurance in Italy</w:t>
      </w:r>
      <w:r w:rsidR="003E4585" w:rsidRPr="00C26932">
        <w:rPr>
          <w:b/>
          <w:bCs/>
          <w:lang w:val="en-US"/>
        </w:rPr>
        <w:t>: Evidence from a Survey on Consumers' Behaviour</w:t>
      </w:r>
      <w:r w:rsidRPr="00C26932">
        <w:rPr>
          <w:lang w:val="en-US"/>
        </w:rPr>
        <w:br/>
      </w:r>
      <w:r w:rsidR="00594452" w:rsidRPr="00C26932">
        <w:rPr>
          <w:i/>
          <w:iCs/>
          <w:lang w:val="en-US"/>
        </w:rPr>
        <w:t xml:space="preserve">D. </w:t>
      </w:r>
      <w:r w:rsidRPr="00C26932">
        <w:rPr>
          <w:i/>
          <w:iCs/>
          <w:lang w:val="en-US"/>
        </w:rPr>
        <w:t xml:space="preserve">Focarelli, </w:t>
      </w:r>
      <w:r w:rsidR="00594452" w:rsidRPr="00C26932">
        <w:rPr>
          <w:i/>
          <w:iCs/>
          <w:lang w:val="en-US"/>
        </w:rPr>
        <w:t xml:space="preserve">C. </w:t>
      </w:r>
      <w:r w:rsidRPr="00C26932">
        <w:rPr>
          <w:i/>
          <w:iCs/>
          <w:lang w:val="en-US"/>
        </w:rPr>
        <w:t>Gesmundo</w:t>
      </w:r>
      <w:r w:rsidR="00594452" w:rsidRPr="00C26932">
        <w:rPr>
          <w:i/>
          <w:iCs/>
          <w:lang w:val="en-US"/>
        </w:rPr>
        <w:t>*</w:t>
      </w:r>
      <w:r w:rsidRPr="00C26932">
        <w:rPr>
          <w:i/>
          <w:iCs/>
          <w:lang w:val="en-US"/>
        </w:rPr>
        <w:t xml:space="preserve">, </w:t>
      </w:r>
      <w:r w:rsidR="00594452" w:rsidRPr="00C26932">
        <w:rPr>
          <w:i/>
          <w:iCs/>
          <w:lang w:val="en-US"/>
        </w:rPr>
        <w:t xml:space="preserve">C. </w:t>
      </w:r>
      <w:r w:rsidRPr="00C26932">
        <w:rPr>
          <w:i/>
          <w:iCs/>
          <w:lang w:val="en-US"/>
        </w:rPr>
        <w:t>Savino</w:t>
      </w:r>
      <w:r w:rsidRPr="00C26932">
        <w:rPr>
          <w:highlight w:val="yellow"/>
          <w:lang w:val="en-US"/>
        </w:rPr>
        <w:br/>
      </w:r>
      <w:r w:rsidR="00AD021A" w:rsidRPr="00FB7518">
        <w:rPr>
          <w:b/>
          <w:bCs/>
          <w:lang w:val="en-US"/>
        </w:rPr>
        <w:lastRenderedPageBreak/>
        <w:t>What Are the Costs of Dementia in Europe?</w:t>
      </w:r>
      <w:r w:rsidR="00AD021A" w:rsidRPr="00FB7518">
        <w:rPr>
          <w:lang w:val="en-US"/>
        </w:rPr>
        <w:br/>
      </w:r>
      <w:r w:rsidR="004D30F5" w:rsidRPr="00FB7518">
        <w:rPr>
          <w:i/>
          <w:iCs/>
          <w:lang w:val="en-US"/>
        </w:rPr>
        <w:t xml:space="preserve">E. </w:t>
      </w:r>
      <w:r w:rsidR="00AD021A" w:rsidRPr="00FB7518">
        <w:rPr>
          <w:i/>
          <w:iCs/>
          <w:lang w:val="en-US"/>
        </w:rPr>
        <w:t>Bassoli,</w:t>
      </w:r>
      <w:r w:rsidR="00F31CD4" w:rsidRPr="00FB7518">
        <w:rPr>
          <w:i/>
          <w:iCs/>
          <w:lang w:val="en-US"/>
        </w:rPr>
        <w:t xml:space="preserve"> A.</w:t>
      </w:r>
      <w:r w:rsidR="00AD021A" w:rsidRPr="00FB7518">
        <w:rPr>
          <w:i/>
          <w:iCs/>
          <w:lang w:val="en-US"/>
        </w:rPr>
        <w:t xml:space="preserve"> Brugiavini</w:t>
      </w:r>
      <w:r w:rsidR="009F6535" w:rsidRPr="00FB7518">
        <w:rPr>
          <w:i/>
          <w:iCs/>
          <w:lang w:val="en-US"/>
        </w:rPr>
        <w:t>*</w:t>
      </w:r>
      <w:r w:rsidR="00AD021A" w:rsidRPr="00FB7518">
        <w:rPr>
          <w:i/>
          <w:iCs/>
          <w:lang w:val="en-US"/>
        </w:rPr>
        <w:t xml:space="preserve">, </w:t>
      </w:r>
      <w:r w:rsidR="004D30F5" w:rsidRPr="00FB7518">
        <w:rPr>
          <w:i/>
          <w:iCs/>
          <w:lang w:val="en-US"/>
        </w:rPr>
        <w:t xml:space="preserve">L. </w:t>
      </w:r>
      <w:r w:rsidR="00AD021A" w:rsidRPr="00FB7518">
        <w:rPr>
          <w:i/>
          <w:iCs/>
          <w:lang w:val="en-US"/>
        </w:rPr>
        <w:t>Carrino</w:t>
      </w:r>
      <w:r w:rsidR="00AD021A" w:rsidRPr="00205D8C">
        <w:rPr>
          <w:i/>
          <w:iCs/>
          <w:lang w:val="en-US"/>
        </w:rPr>
        <w:tab/>
      </w:r>
      <w:r w:rsidR="00AD021A" w:rsidRPr="00205D8C">
        <w:rPr>
          <w:i/>
          <w:iCs/>
          <w:lang w:val="en-US"/>
        </w:rPr>
        <w:tab/>
      </w:r>
      <w:r w:rsidR="00AD021A" w:rsidRPr="00205D8C">
        <w:rPr>
          <w:i/>
          <w:iCs/>
          <w:lang w:val="en-US"/>
        </w:rPr>
        <w:tab/>
      </w:r>
      <w:r w:rsidR="00AD021A" w:rsidRPr="00205D8C">
        <w:rPr>
          <w:i/>
          <w:iCs/>
          <w:lang w:val="en-US"/>
        </w:rPr>
        <w:tab/>
      </w:r>
      <w:r w:rsidR="00AD021A" w:rsidRPr="00205D8C">
        <w:rPr>
          <w:i/>
          <w:iCs/>
          <w:lang w:val="en-US"/>
        </w:rPr>
        <w:tab/>
      </w:r>
      <w:r w:rsidR="00AD021A" w:rsidRPr="00205D8C">
        <w:rPr>
          <w:i/>
          <w:iCs/>
          <w:lang w:val="en-US"/>
        </w:rPr>
        <w:tab/>
      </w:r>
      <w:r w:rsidR="00AD021A" w:rsidRPr="00205D8C">
        <w:rPr>
          <w:i/>
          <w:iCs/>
          <w:lang w:val="en-US"/>
        </w:rPr>
        <w:tab/>
        <w:t xml:space="preserve">                                      </w:t>
      </w:r>
      <w:r w:rsidR="00AD021A" w:rsidRPr="00205D8C">
        <w:rPr>
          <w:b/>
          <w:bCs/>
          <w:lang w:val="en-US"/>
        </w:rPr>
        <w:t xml:space="preserve"> </w:t>
      </w:r>
    </w:p>
    <w:p w14:paraId="469918FB" w14:textId="5E1A6933" w:rsidR="00AD021A" w:rsidRPr="00205D8C" w:rsidRDefault="00AD021A" w:rsidP="00221421">
      <w:pPr>
        <w:spacing w:after="120"/>
        <w:rPr>
          <w:b/>
          <w:bCs/>
          <w:lang w:val="en-US"/>
        </w:rPr>
      </w:pPr>
      <w:r w:rsidRPr="00F166ED">
        <w:rPr>
          <w:b/>
          <w:bCs/>
          <w:lang w:val="en-US"/>
        </w:rPr>
        <w:t>Willingness to Pay for Long-Term Care</w:t>
      </w:r>
      <w:r w:rsidR="00A67A9F" w:rsidRPr="00F166ED">
        <w:rPr>
          <w:b/>
          <w:bCs/>
          <w:lang w:val="en-US"/>
        </w:rPr>
        <w:t>: Experimental evidence from Italy</w:t>
      </w:r>
      <w:r w:rsidRPr="00F166ED">
        <w:rPr>
          <w:lang w:val="en-US"/>
        </w:rPr>
        <w:br/>
      </w:r>
      <w:r w:rsidR="00594452" w:rsidRPr="00186045">
        <w:rPr>
          <w:i/>
          <w:iCs/>
          <w:lang w:val="en-US"/>
        </w:rPr>
        <w:t xml:space="preserve">C. </w:t>
      </w:r>
      <w:r w:rsidRPr="00186045">
        <w:rPr>
          <w:i/>
          <w:iCs/>
          <w:lang w:val="en-US"/>
        </w:rPr>
        <w:t>Savino</w:t>
      </w:r>
      <w:r w:rsidR="00594452" w:rsidRPr="00186045">
        <w:rPr>
          <w:i/>
          <w:iCs/>
          <w:lang w:val="en-US"/>
        </w:rPr>
        <w:t>*</w:t>
      </w:r>
      <w:r w:rsidRPr="00186045">
        <w:rPr>
          <w:i/>
          <w:iCs/>
          <w:lang w:val="en-US"/>
        </w:rPr>
        <w:t xml:space="preserve">, </w:t>
      </w:r>
      <w:r w:rsidR="00594452" w:rsidRPr="00186045">
        <w:rPr>
          <w:i/>
          <w:iCs/>
          <w:lang w:val="en-US"/>
        </w:rPr>
        <w:t xml:space="preserve">F. </w:t>
      </w:r>
      <w:r w:rsidRPr="00186045">
        <w:rPr>
          <w:i/>
          <w:iCs/>
          <w:lang w:val="en-US"/>
        </w:rPr>
        <w:t>Maurici</w:t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Pr="00186045">
        <w:rPr>
          <w:i/>
          <w:iCs/>
          <w:lang w:val="en-US"/>
        </w:rPr>
        <w:tab/>
      </w:r>
      <w:r w:rsidR="00594452" w:rsidRPr="00186045">
        <w:rPr>
          <w:i/>
          <w:iCs/>
          <w:lang w:val="en-US"/>
        </w:rPr>
        <w:t xml:space="preserve"> </w:t>
      </w:r>
      <w:r w:rsidR="005A37B3" w:rsidRPr="00E65315">
        <w:rPr>
          <w:lang w:val="en-US"/>
        </w:rPr>
        <w:br/>
      </w:r>
      <w:r w:rsidR="00000000">
        <w:pict w14:anchorId="40FBD833">
          <v:rect id="_x0000_i1031" style="width:0;height:1.5pt" o:hralign="center" o:hrstd="t" o:hr="t" fillcolor="#a0a0a0" stroked="f"/>
        </w:pict>
      </w:r>
    </w:p>
    <w:p w14:paraId="09778CDF" w14:textId="370E4861" w:rsidR="007D5890" w:rsidRPr="00205D8C" w:rsidRDefault="007D5890" w:rsidP="00197E5E">
      <w:pPr>
        <w:rPr>
          <w:b/>
          <w:bCs/>
        </w:rPr>
      </w:pPr>
      <w:r w:rsidRPr="00205D8C">
        <w:rPr>
          <w:b/>
          <w:bCs/>
        </w:rPr>
        <w:t>1</w:t>
      </w:r>
      <w:r w:rsidR="001E313A">
        <w:rPr>
          <w:b/>
          <w:bCs/>
        </w:rPr>
        <w:t>6</w:t>
      </w:r>
      <w:r w:rsidRPr="00205D8C">
        <w:rPr>
          <w:b/>
          <w:bCs/>
        </w:rPr>
        <w:t>:</w:t>
      </w:r>
      <w:r w:rsidR="00DF7CA1">
        <w:rPr>
          <w:b/>
          <w:bCs/>
        </w:rPr>
        <w:t>10</w:t>
      </w:r>
      <w:r w:rsidRPr="00205D8C">
        <w:rPr>
          <w:b/>
          <w:bCs/>
        </w:rPr>
        <w:t xml:space="preserve"> Short Break</w:t>
      </w:r>
    </w:p>
    <w:p w14:paraId="4A63EBF3" w14:textId="77777777" w:rsidR="007D5890" w:rsidRPr="00205D8C" w:rsidRDefault="00000000" w:rsidP="00197E5E">
      <w:r>
        <w:pict w14:anchorId="412ADD2B">
          <v:rect id="_x0000_i1032" style="width:0;height:1.5pt" o:hralign="center" o:hrstd="t" o:hr="t" fillcolor="#a0a0a0" stroked="f"/>
        </w:pict>
      </w:r>
    </w:p>
    <w:p w14:paraId="5B59ED53" w14:textId="484B525B" w:rsidR="00F4298C" w:rsidRDefault="0064117D" w:rsidP="00197E5E">
      <w:pPr>
        <w:rPr>
          <w:b/>
          <w:bCs/>
          <w:lang w:val="en-US"/>
        </w:rPr>
      </w:pPr>
      <w:r w:rsidRPr="00205D8C">
        <w:rPr>
          <w:b/>
          <w:bCs/>
          <w:lang w:val="en-US"/>
        </w:rPr>
        <w:t>SESSION</w:t>
      </w:r>
      <w:r w:rsidR="007D5890" w:rsidRPr="00205D8C">
        <w:rPr>
          <w:b/>
          <w:bCs/>
          <w:lang w:val="en-US"/>
        </w:rPr>
        <w:t xml:space="preserve"> 3 – </w:t>
      </w:r>
      <w:r w:rsidR="00F4298C">
        <w:rPr>
          <w:b/>
          <w:bCs/>
          <w:lang w:val="en-US"/>
        </w:rPr>
        <w:t>1</w:t>
      </w:r>
      <w:r w:rsidR="00991E96">
        <w:rPr>
          <w:b/>
          <w:bCs/>
          <w:lang w:val="en-US"/>
        </w:rPr>
        <w:t>6</w:t>
      </w:r>
      <w:r w:rsidR="00F4298C">
        <w:rPr>
          <w:b/>
          <w:bCs/>
          <w:lang w:val="en-US"/>
        </w:rPr>
        <w:t>:</w:t>
      </w:r>
      <w:r w:rsidR="002C20D1">
        <w:rPr>
          <w:b/>
          <w:bCs/>
          <w:lang w:val="en-US"/>
        </w:rPr>
        <w:t>25</w:t>
      </w:r>
    </w:p>
    <w:p w14:paraId="765FB82B" w14:textId="3322DBE0" w:rsidR="007D5890" w:rsidRPr="00205D8C" w:rsidRDefault="007D5890" w:rsidP="00197E5E">
      <w:pPr>
        <w:rPr>
          <w:b/>
          <w:bCs/>
          <w:lang w:val="en-US"/>
        </w:rPr>
      </w:pPr>
      <w:r w:rsidRPr="00205D8C">
        <w:rPr>
          <w:b/>
          <w:bCs/>
          <w:lang w:val="en-US"/>
        </w:rPr>
        <w:t>Banks, Insurers, Systemic &amp; Operational Risk</w:t>
      </w:r>
    </w:p>
    <w:p w14:paraId="42430E4C" w14:textId="77777777" w:rsidR="00703409" w:rsidRDefault="00703409" w:rsidP="00197E5E">
      <w:pPr>
        <w:rPr>
          <w:b/>
          <w:bCs/>
          <w:lang w:val="en-US"/>
        </w:rPr>
      </w:pPr>
      <w:r w:rsidRPr="0064481A">
        <w:rPr>
          <w:b/>
          <w:bCs/>
          <w:lang w:val="en-US"/>
        </w:rPr>
        <w:t>Market Risk of Securities Held by Italian Banks and Insurers</w:t>
      </w:r>
      <w:r w:rsidRPr="0064481A">
        <w:rPr>
          <w:lang w:val="en-US"/>
        </w:rPr>
        <w:br/>
      </w:r>
      <w:r w:rsidRPr="0064481A">
        <w:rPr>
          <w:i/>
          <w:iCs/>
          <w:lang w:val="en-US"/>
        </w:rPr>
        <w:t>M.L. Bianchi</w:t>
      </w:r>
      <w:r>
        <w:rPr>
          <w:i/>
          <w:iCs/>
          <w:lang w:val="en-US"/>
        </w:rPr>
        <w:t>*</w:t>
      </w:r>
      <w:r w:rsidRPr="0064481A">
        <w:rPr>
          <w:i/>
          <w:iCs/>
          <w:lang w:val="en-US"/>
        </w:rPr>
        <w:t>, F. Pallante</w:t>
      </w:r>
      <w:r w:rsidRPr="002F2459">
        <w:rPr>
          <w:b/>
          <w:bCs/>
          <w:lang w:val="en-US"/>
        </w:rPr>
        <w:t xml:space="preserve"> </w:t>
      </w:r>
    </w:p>
    <w:p w14:paraId="22CD30D3" w14:textId="2AD180B3" w:rsidR="007D5890" w:rsidRPr="00817CB6" w:rsidRDefault="007D5890" w:rsidP="00197E5E">
      <w:pPr>
        <w:rPr>
          <w:i/>
          <w:iCs/>
          <w:lang w:val="en-US"/>
        </w:rPr>
      </w:pPr>
      <w:r w:rsidRPr="002F2459">
        <w:rPr>
          <w:b/>
          <w:bCs/>
          <w:lang w:val="en-US"/>
        </w:rPr>
        <w:t>Mortgage Lending and Bank Involvement in Insurance</w:t>
      </w:r>
      <w:r w:rsidRPr="002F2459">
        <w:rPr>
          <w:lang w:val="en-US"/>
        </w:rPr>
        <w:br/>
      </w:r>
      <w:r w:rsidR="000B2F72">
        <w:rPr>
          <w:i/>
          <w:iCs/>
          <w:lang w:val="en-US"/>
        </w:rPr>
        <w:t>F.</w:t>
      </w:r>
      <w:r w:rsidRPr="002F2459">
        <w:rPr>
          <w:i/>
          <w:iCs/>
          <w:lang w:val="en-US"/>
        </w:rPr>
        <w:t>Apicella,</w:t>
      </w:r>
      <w:r w:rsidR="000B2F72">
        <w:rPr>
          <w:i/>
          <w:iCs/>
          <w:lang w:val="en-US"/>
        </w:rPr>
        <w:t xml:space="preserve"> L.</w:t>
      </w:r>
      <w:r w:rsidRPr="002F2459">
        <w:rPr>
          <w:i/>
          <w:iCs/>
          <w:lang w:val="en-US"/>
        </w:rPr>
        <w:t xml:space="preserve">D’Aurizio, </w:t>
      </w:r>
      <w:r w:rsidR="002F2459" w:rsidRPr="002F2459">
        <w:rPr>
          <w:i/>
          <w:iCs/>
          <w:lang w:val="en-US"/>
        </w:rPr>
        <w:t>R.</w:t>
      </w:r>
      <w:r w:rsidRPr="002F2459">
        <w:rPr>
          <w:i/>
          <w:iCs/>
          <w:lang w:val="en-US"/>
        </w:rPr>
        <w:t>Gallo</w:t>
      </w:r>
      <w:r w:rsidR="002F2459" w:rsidRPr="002F2459">
        <w:rPr>
          <w:i/>
          <w:iCs/>
          <w:lang w:val="en-US"/>
        </w:rPr>
        <w:t>*</w:t>
      </w:r>
      <w:r w:rsidRPr="002F2459">
        <w:rPr>
          <w:i/>
          <w:iCs/>
          <w:lang w:val="en-US"/>
        </w:rPr>
        <w:t xml:space="preserve">, </w:t>
      </w:r>
      <w:r w:rsidR="002F2459" w:rsidRPr="002F2459">
        <w:rPr>
          <w:i/>
          <w:iCs/>
          <w:lang w:val="en-US"/>
        </w:rPr>
        <w:t>G.</w:t>
      </w:r>
      <w:r w:rsidRPr="002F2459">
        <w:rPr>
          <w:i/>
          <w:iCs/>
          <w:lang w:val="en-US"/>
        </w:rPr>
        <w:t>Guazzarotti</w:t>
      </w:r>
      <w:r w:rsidRPr="00C26932">
        <w:rPr>
          <w:highlight w:val="yellow"/>
          <w:lang w:val="en-US"/>
        </w:rPr>
        <w:br/>
      </w:r>
      <w:r w:rsidRPr="0064481A">
        <w:rPr>
          <w:b/>
          <w:bCs/>
          <w:lang w:val="en-US"/>
        </w:rPr>
        <w:t>Comparing the Systemic Risk of Insurers and Banks</w:t>
      </w:r>
      <w:r w:rsidRPr="0064481A">
        <w:rPr>
          <w:lang w:val="en-US"/>
        </w:rPr>
        <w:br/>
      </w:r>
      <w:r w:rsidR="004D31FA">
        <w:rPr>
          <w:i/>
          <w:iCs/>
          <w:lang w:val="en-US"/>
        </w:rPr>
        <w:t>M</w:t>
      </w:r>
      <w:r w:rsidR="00D14685" w:rsidRPr="0064481A">
        <w:rPr>
          <w:i/>
          <w:iCs/>
          <w:lang w:val="en-US"/>
        </w:rPr>
        <w:t>.</w:t>
      </w:r>
      <w:r w:rsidR="004D31FA">
        <w:rPr>
          <w:i/>
          <w:iCs/>
          <w:lang w:val="en-US"/>
        </w:rPr>
        <w:t>L</w:t>
      </w:r>
      <w:r w:rsidR="00D14685" w:rsidRPr="0064481A">
        <w:rPr>
          <w:i/>
          <w:iCs/>
          <w:lang w:val="en-US"/>
        </w:rPr>
        <w:t>.</w:t>
      </w:r>
      <w:r w:rsidRPr="0064481A">
        <w:rPr>
          <w:i/>
          <w:iCs/>
          <w:lang w:val="en-US"/>
        </w:rPr>
        <w:t xml:space="preserve">Bianchi, </w:t>
      </w:r>
      <w:r w:rsidR="00F31CD4" w:rsidRPr="0064481A">
        <w:rPr>
          <w:i/>
          <w:iCs/>
          <w:lang w:val="en-US"/>
        </w:rPr>
        <w:t xml:space="preserve">F. </w:t>
      </w:r>
      <w:r w:rsidRPr="0064481A">
        <w:rPr>
          <w:i/>
          <w:iCs/>
          <w:lang w:val="en-US"/>
        </w:rPr>
        <w:t>Pallante</w:t>
      </w:r>
      <w:r w:rsidR="004D31FA">
        <w:rPr>
          <w:i/>
          <w:iCs/>
          <w:lang w:val="en-US"/>
        </w:rPr>
        <w:t>*</w:t>
      </w:r>
    </w:p>
    <w:p w14:paraId="3AB37D36" w14:textId="77777777" w:rsidR="00A93C0F" w:rsidRPr="007D5890" w:rsidRDefault="00000000" w:rsidP="00197E5E">
      <w:r>
        <w:pict w14:anchorId="07D596B9">
          <v:rect id="_x0000_i1033" style="width:0;height:1.5pt" o:hralign="center" o:hrstd="t" o:hr="t" fillcolor="#a0a0a0" stroked="f"/>
        </w:pict>
      </w:r>
    </w:p>
    <w:p w14:paraId="3071A02D" w14:textId="23F277E6" w:rsidR="007D5890" w:rsidRDefault="00A93C0F" w:rsidP="00197E5E">
      <w:r>
        <w:rPr>
          <w:b/>
          <w:bCs/>
        </w:rPr>
        <w:t>1</w:t>
      </w:r>
      <w:r w:rsidR="0051128B">
        <w:rPr>
          <w:b/>
          <w:bCs/>
        </w:rPr>
        <w:t>7</w:t>
      </w:r>
      <w:r w:rsidRPr="007D5890">
        <w:rPr>
          <w:b/>
          <w:bCs/>
        </w:rPr>
        <w:t>:</w:t>
      </w:r>
      <w:r w:rsidR="0051128B">
        <w:rPr>
          <w:b/>
          <w:bCs/>
        </w:rPr>
        <w:t>5</w:t>
      </w:r>
      <w:r>
        <w:rPr>
          <w:b/>
          <w:bCs/>
        </w:rPr>
        <w:t>0</w:t>
      </w:r>
      <w:r w:rsidRPr="007D5890">
        <w:rPr>
          <w:b/>
          <w:bCs/>
        </w:rPr>
        <w:t xml:space="preserve"> </w:t>
      </w:r>
      <w:r>
        <w:rPr>
          <w:b/>
          <w:bCs/>
        </w:rPr>
        <w:t>Wrap Up</w:t>
      </w:r>
      <w:r w:rsidR="00000000">
        <w:pict w14:anchorId="2803F3FA">
          <v:rect id="_x0000_i1034" style="width:0;height:1.5pt" o:hralign="center" o:hrstd="t" o:hr="t" fillcolor="#a0a0a0" stroked="f"/>
        </w:pict>
      </w:r>
    </w:p>
    <w:p w14:paraId="543EC98F" w14:textId="7A556515" w:rsidR="00B81733" w:rsidRDefault="00B81733" w:rsidP="00930530">
      <w:pPr>
        <w:spacing w:after="40"/>
        <w:jc w:val="both"/>
        <w:rPr>
          <w:i/>
          <w:iCs/>
          <w:sz w:val="22"/>
          <w:szCs w:val="22"/>
        </w:rPr>
      </w:pPr>
      <w:r w:rsidRPr="00E16497">
        <w:rPr>
          <w:i/>
          <w:iCs/>
          <w:sz w:val="22"/>
          <w:szCs w:val="22"/>
        </w:rPr>
        <w:t>* Speaker</w:t>
      </w:r>
    </w:p>
    <w:p w14:paraId="0DA897BE" w14:textId="671FADAF" w:rsidR="00F4298C" w:rsidRPr="00F4298C" w:rsidRDefault="00F4298C" w:rsidP="00930530">
      <w:pPr>
        <w:spacing w:after="40"/>
        <w:jc w:val="both"/>
        <w:rPr>
          <w:i/>
          <w:iCs/>
          <w:sz w:val="22"/>
          <w:szCs w:val="22"/>
        </w:rPr>
      </w:pPr>
      <w:r w:rsidRPr="00F4298C">
        <w:rPr>
          <w:i/>
          <w:iCs/>
          <w:sz w:val="22"/>
          <w:szCs w:val="22"/>
        </w:rPr>
        <w:t>Tutte le presentazioni</w:t>
      </w:r>
      <w:r>
        <w:rPr>
          <w:i/>
          <w:iCs/>
          <w:sz w:val="22"/>
          <w:szCs w:val="22"/>
        </w:rPr>
        <w:t xml:space="preserve"> si terranno in lingua italiana.</w:t>
      </w:r>
    </w:p>
    <w:p w14:paraId="2C17DEF1" w14:textId="33451053" w:rsidR="00AA134F" w:rsidRDefault="00AA134F" w:rsidP="00930530">
      <w:pPr>
        <w:spacing w:after="40"/>
        <w:jc w:val="both"/>
        <w:rPr>
          <w:i/>
          <w:iCs/>
          <w:sz w:val="22"/>
          <w:szCs w:val="22"/>
        </w:rPr>
      </w:pPr>
      <w:r w:rsidRPr="00E16497">
        <w:rPr>
          <w:i/>
          <w:iCs/>
          <w:sz w:val="22"/>
          <w:szCs w:val="22"/>
        </w:rPr>
        <w:t xml:space="preserve">Si prega di segnalare </w:t>
      </w:r>
      <w:r w:rsidR="00E34BEE" w:rsidRPr="00E16497">
        <w:rPr>
          <w:i/>
          <w:iCs/>
          <w:sz w:val="22"/>
          <w:szCs w:val="22"/>
        </w:rPr>
        <w:t>eventuali allergie o intolleranze alimentari in fase di registrazione</w:t>
      </w:r>
      <w:r w:rsidR="00E16497" w:rsidRPr="00E16497">
        <w:rPr>
          <w:i/>
          <w:iCs/>
          <w:sz w:val="22"/>
          <w:szCs w:val="22"/>
        </w:rPr>
        <w:t>.</w:t>
      </w:r>
    </w:p>
    <w:p w14:paraId="61E31B36" w14:textId="51FE6020" w:rsidR="00850919" w:rsidRDefault="005E1B41" w:rsidP="00930530">
      <w:pPr>
        <w:spacing w:after="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Il programma e il materiale dell’evento saranno disponibili</w:t>
      </w:r>
      <w:r w:rsidR="00B14B2E">
        <w:rPr>
          <w:i/>
          <w:iCs/>
          <w:sz w:val="22"/>
          <w:szCs w:val="22"/>
        </w:rPr>
        <w:t xml:space="preserve">, previo consenso degli autori, sulla pagina dedicata: </w:t>
      </w:r>
      <w:hyperlink r:id="rId5" w:history="1">
        <w:r w:rsidR="00D77E60" w:rsidRPr="00D77E60">
          <w:rPr>
            <w:rStyle w:val="Collegamentoipertestuale"/>
            <w:i/>
            <w:iCs/>
            <w:sz w:val="22"/>
            <w:szCs w:val="22"/>
          </w:rPr>
          <w:t xml:space="preserve">Workshop on </w:t>
        </w:r>
        <w:r w:rsidR="00B14B2E" w:rsidRPr="00D77E60">
          <w:rPr>
            <w:rStyle w:val="Collegamentoipertestuale"/>
            <w:i/>
            <w:iCs/>
            <w:sz w:val="22"/>
            <w:szCs w:val="22"/>
          </w:rPr>
          <w:t>Insurance, Climate, Health, Financial Stability</w:t>
        </w:r>
      </w:hyperlink>
      <w:r w:rsidR="00D77E60">
        <w:rPr>
          <w:i/>
          <w:iCs/>
          <w:sz w:val="22"/>
          <w:szCs w:val="22"/>
        </w:rPr>
        <w:t>.</w:t>
      </w:r>
    </w:p>
    <w:p w14:paraId="7EC50321" w14:textId="3E6615FB" w:rsidR="00F4298C" w:rsidRPr="00E16497" w:rsidRDefault="00F4298C" w:rsidP="00930530">
      <w:pPr>
        <w:spacing w:after="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Per partecipare all’evento si prega di registrarsi all’indirizzo </w:t>
      </w:r>
      <w:hyperlink r:id="rId6" w:history="1">
        <w:r w:rsidRPr="005A1787">
          <w:rPr>
            <w:rStyle w:val="Collegamentoipertestuale"/>
            <w:i/>
            <w:iCs/>
            <w:sz w:val="22"/>
            <w:szCs w:val="22"/>
          </w:rPr>
          <w:t>riskevent@ania.it</w:t>
        </w:r>
      </w:hyperlink>
      <w:r w:rsidR="00912BA5">
        <w:rPr>
          <w:i/>
          <w:iCs/>
          <w:sz w:val="22"/>
          <w:szCs w:val="22"/>
        </w:rPr>
        <w:t>.</w:t>
      </w:r>
    </w:p>
    <w:sectPr w:rsidR="00F4298C" w:rsidRPr="00E16497" w:rsidSect="00340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D21"/>
    <w:multiLevelType w:val="hybridMultilevel"/>
    <w:tmpl w:val="9DCC0C86"/>
    <w:lvl w:ilvl="0" w:tplc="0AF4A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4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7D5890"/>
    <w:rsid w:val="000371DE"/>
    <w:rsid w:val="00041D4A"/>
    <w:rsid w:val="00051DE5"/>
    <w:rsid w:val="0009012C"/>
    <w:rsid w:val="000B2F72"/>
    <w:rsid w:val="000C16A2"/>
    <w:rsid w:val="000C5F62"/>
    <w:rsid w:val="0010089B"/>
    <w:rsid w:val="00137B67"/>
    <w:rsid w:val="00184D44"/>
    <w:rsid w:val="00186045"/>
    <w:rsid w:val="00195533"/>
    <w:rsid w:val="00197E5E"/>
    <w:rsid w:val="001E313A"/>
    <w:rsid w:val="001E5C7A"/>
    <w:rsid w:val="00205D8C"/>
    <w:rsid w:val="00221421"/>
    <w:rsid w:val="0022381C"/>
    <w:rsid w:val="00264885"/>
    <w:rsid w:val="00277368"/>
    <w:rsid w:val="002A377F"/>
    <w:rsid w:val="002C0AA4"/>
    <w:rsid w:val="002C20D1"/>
    <w:rsid w:val="002C5BAD"/>
    <w:rsid w:val="002E06AD"/>
    <w:rsid w:val="002F2459"/>
    <w:rsid w:val="003121CF"/>
    <w:rsid w:val="00312E1D"/>
    <w:rsid w:val="003401B8"/>
    <w:rsid w:val="003406F8"/>
    <w:rsid w:val="003550B3"/>
    <w:rsid w:val="00392FBF"/>
    <w:rsid w:val="003C6F30"/>
    <w:rsid w:val="003E4585"/>
    <w:rsid w:val="004625AE"/>
    <w:rsid w:val="0048786E"/>
    <w:rsid w:val="004979D1"/>
    <w:rsid w:val="004C2966"/>
    <w:rsid w:val="004D30F5"/>
    <w:rsid w:val="004D31FA"/>
    <w:rsid w:val="004E44EF"/>
    <w:rsid w:val="0051128B"/>
    <w:rsid w:val="00520B64"/>
    <w:rsid w:val="005216B1"/>
    <w:rsid w:val="00534B8D"/>
    <w:rsid w:val="00553736"/>
    <w:rsid w:val="005628A8"/>
    <w:rsid w:val="00594452"/>
    <w:rsid w:val="00595A1C"/>
    <w:rsid w:val="005A37B3"/>
    <w:rsid w:val="005A5887"/>
    <w:rsid w:val="005E1B41"/>
    <w:rsid w:val="005E66FE"/>
    <w:rsid w:val="005E6B84"/>
    <w:rsid w:val="006112C6"/>
    <w:rsid w:val="00640A70"/>
    <w:rsid w:val="00640B3D"/>
    <w:rsid w:val="0064117D"/>
    <w:rsid w:val="0064481A"/>
    <w:rsid w:val="00680897"/>
    <w:rsid w:val="006A088C"/>
    <w:rsid w:val="006A50B0"/>
    <w:rsid w:val="006B0A59"/>
    <w:rsid w:val="006B4704"/>
    <w:rsid w:val="006C26D4"/>
    <w:rsid w:val="00703409"/>
    <w:rsid w:val="00716B27"/>
    <w:rsid w:val="00724B0B"/>
    <w:rsid w:val="007842BF"/>
    <w:rsid w:val="007B293E"/>
    <w:rsid w:val="007C057D"/>
    <w:rsid w:val="007D5890"/>
    <w:rsid w:val="00813882"/>
    <w:rsid w:val="00817CB6"/>
    <w:rsid w:val="008347F7"/>
    <w:rsid w:val="00850919"/>
    <w:rsid w:val="008C2FE8"/>
    <w:rsid w:val="008C72DF"/>
    <w:rsid w:val="008D44F4"/>
    <w:rsid w:val="008E2E91"/>
    <w:rsid w:val="00901CC8"/>
    <w:rsid w:val="00912BA5"/>
    <w:rsid w:val="00930530"/>
    <w:rsid w:val="00972B91"/>
    <w:rsid w:val="00985431"/>
    <w:rsid w:val="00991E96"/>
    <w:rsid w:val="009A57BD"/>
    <w:rsid w:val="009B7601"/>
    <w:rsid w:val="009D0C9C"/>
    <w:rsid w:val="009D3B44"/>
    <w:rsid w:val="009F6535"/>
    <w:rsid w:val="00A24E70"/>
    <w:rsid w:val="00A32474"/>
    <w:rsid w:val="00A439CA"/>
    <w:rsid w:val="00A670CB"/>
    <w:rsid w:val="00A67A9F"/>
    <w:rsid w:val="00A8730A"/>
    <w:rsid w:val="00A93C0F"/>
    <w:rsid w:val="00AA134F"/>
    <w:rsid w:val="00AB0A56"/>
    <w:rsid w:val="00AB79EB"/>
    <w:rsid w:val="00AC291A"/>
    <w:rsid w:val="00AC7F8B"/>
    <w:rsid w:val="00AD021A"/>
    <w:rsid w:val="00B14B2E"/>
    <w:rsid w:val="00B37C1D"/>
    <w:rsid w:val="00B538DC"/>
    <w:rsid w:val="00B66C63"/>
    <w:rsid w:val="00B81733"/>
    <w:rsid w:val="00BD3A7E"/>
    <w:rsid w:val="00BD55ED"/>
    <w:rsid w:val="00C101F9"/>
    <w:rsid w:val="00C26932"/>
    <w:rsid w:val="00C33814"/>
    <w:rsid w:val="00C54338"/>
    <w:rsid w:val="00C828F7"/>
    <w:rsid w:val="00C84436"/>
    <w:rsid w:val="00CA3BA1"/>
    <w:rsid w:val="00CD4B27"/>
    <w:rsid w:val="00CF581A"/>
    <w:rsid w:val="00D14685"/>
    <w:rsid w:val="00D77E60"/>
    <w:rsid w:val="00DA2D29"/>
    <w:rsid w:val="00DB306F"/>
    <w:rsid w:val="00DC3146"/>
    <w:rsid w:val="00DC64F1"/>
    <w:rsid w:val="00DE3FAC"/>
    <w:rsid w:val="00DF7CA1"/>
    <w:rsid w:val="00E16497"/>
    <w:rsid w:val="00E34BEE"/>
    <w:rsid w:val="00E35B07"/>
    <w:rsid w:val="00E53514"/>
    <w:rsid w:val="00E56F48"/>
    <w:rsid w:val="00E65315"/>
    <w:rsid w:val="00E70A73"/>
    <w:rsid w:val="00E7548F"/>
    <w:rsid w:val="00EB463A"/>
    <w:rsid w:val="00EB749E"/>
    <w:rsid w:val="00EC2540"/>
    <w:rsid w:val="00EE75B6"/>
    <w:rsid w:val="00F15AEA"/>
    <w:rsid w:val="00F166ED"/>
    <w:rsid w:val="00F21E59"/>
    <w:rsid w:val="00F31CD4"/>
    <w:rsid w:val="00F4298C"/>
    <w:rsid w:val="00F7726D"/>
    <w:rsid w:val="00F92169"/>
    <w:rsid w:val="00FB30D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9BCA"/>
  <w15:chartTrackingRefBased/>
  <w15:docId w15:val="{DA66AAAA-CEE6-43CF-8A90-E8BE8853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5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8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8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8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8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8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8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8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58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8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8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890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0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60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60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60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604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77E6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kevent@ania.it" TargetMode="External"/><Relationship Id="rId5" Type="http://schemas.openxmlformats.org/officeDocument/2006/relationships/hyperlink" Target="https://www.ania.it/web/ania/-/workshop-insurance-climate-health-financial-stabi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Focarelli</dc:creator>
  <cp:keywords/>
  <dc:description/>
  <cp:lastModifiedBy>BRUGIAVINI Agar</cp:lastModifiedBy>
  <cp:revision>2</cp:revision>
  <dcterms:created xsi:type="dcterms:W3CDTF">2026-01-14T11:46:00Z</dcterms:created>
  <dcterms:modified xsi:type="dcterms:W3CDTF">2026-01-14T11:46:00Z</dcterms:modified>
</cp:coreProperties>
</file>